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946C96" w:rsidRPr="00210BC8" w:rsidRDefault="00946C96" w:rsidP="00946C96">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Pr>
          <w:rFonts w:ascii="PT Astra Serif" w:hAnsi="PT Astra Serif"/>
          <w:sz w:val="24"/>
          <w:szCs w:val="24"/>
        </w:rPr>
        <w:t>сопровождению</w:t>
      </w:r>
      <w:r w:rsidRPr="001A3EEE">
        <w:rPr>
          <w:rFonts w:ascii="PT Astra Serif" w:hAnsi="PT Astra Serif"/>
          <w:sz w:val="24"/>
          <w:szCs w:val="24"/>
        </w:rPr>
        <w:t xml:space="preserve"> </w:t>
      </w:r>
      <w:r w:rsidRPr="00182A93">
        <w:rPr>
          <w:rFonts w:ascii="PT Astra Serif" w:hAnsi="PT Astra Serif"/>
          <w:sz w:val="24"/>
          <w:szCs w:val="24"/>
        </w:rPr>
        <w:t>программного обеспечения «Гранд-Смета</w:t>
      </w:r>
      <w:r>
        <w:rPr>
          <w:rFonts w:ascii="PT Astra Serif" w:hAnsi="PT Astra Serif"/>
          <w:sz w:val="24"/>
          <w:szCs w:val="24"/>
        </w:rPr>
        <w:t>»</w:t>
      </w:r>
      <w:r w:rsidRPr="00210BC8">
        <w:rPr>
          <w:rFonts w:ascii="PT Astra Serif" w:hAnsi="PT Astra Serif"/>
          <w:sz w:val="24"/>
          <w:szCs w:val="24"/>
        </w:rPr>
        <w:t>.</w:t>
      </w:r>
    </w:p>
    <w:p w:rsidR="00946C96" w:rsidRDefault="00946C96" w:rsidP="00946C96">
      <w:pPr>
        <w:ind w:firstLine="709"/>
        <w:jc w:val="both"/>
        <w:rPr>
          <w:rFonts w:ascii="PT Astra Serif" w:hAnsi="PT Astra Serif"/>
          <w:b/>
          <w:sz w:val="24"/>
          <w:szCs w:val="24"/>
        </w:rPr>
      </w:pPr>
    </w:p>
    <w:bookmarkEnd w:id="0"/>
    <w:bookmarkEnd w:id="1"/>
    <w:p w:rsidR="00946C96" w:rsidRPr="00071C66" w:rsidRDefault="00946C96" w:rsidP="00946C96">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 xml:space="preserve">2.1.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w:t>
      </w:r>
      <w:proofErr w:type="spellStart"/>
      <w:proofErr w:type="gramStart"/>
      <w:r w:rsidRPr="00071C66">
        <w:rPr>
          <w:rFonts w:ascii="PT Astra Serif" w:hAnsi="PT Astra Serif"/>
          <w:sz w:val="24"/>
          <w:szCs w:val="24"/>
        </w:rPr>
        <w:t>проф</w:t>
      </w:r>
      <w:proofErr w:type="spellEnd"/>
      <w:proofErr w:type="gramEnd"/>
      <w:r w:rsidRPr="00071C66">
        <w:rPr>
          <w:rFonts w:ascii="PT Astra Serif" w:hAnsi="PT Astra Serif"/>
          <w:sz w:val="24"/>
          <w:szCs w:val="24"/>
        </w:rPr>
        <w:t>»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946C96" w:rsidRPr="00071C66" w:rsidRDefault="00946C96" w:rsidP="00946C96">
      <w:pPr>
        <w:ind w:firstLine="709"/>
        <w:jc w:val="both"/>
        <w:rPr>
          <w:rFonts w:ascii="PT Astra Serif" w:hAnsi="PT Astra Serif"/>
          <w:sz w:val="24"/>
          <w:szCs w:val="24"/>
        </w:rPr>
      </w:pPr>
    </w:p>
    <w:p w:rsidR="00946C96" w:rsidRPr="00071C66" w:rsidRDefault="00946C96" w:rsidP="00946C96">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w:t>
      </w:r>
      <w:proofErr w:type="gramStart"/>
      <w:r w:rsidRPr="00071C66">
        <w:rPr>
          <w:rFonts w:ascii="PT Astra Serif" w:hAnsi="PT Astra Serif"/>
          <w:b/>
          <w:bCs/>
          <w:sz w:val="24"/>
          <w:szCs w:val="24"/>
        </w:rPr>
        <w:t>2</w:t>
      </w:r>
      <w:proofErr w:type="gramEnd"/>
      <w:r w:rsidRPr="00071C66">
        <w:rPr>
          <w:rFonts w:ascii="PT Astra Serif" w:hAnsi="PT Astra Serif"/>
          <w:b/>
          <w:bCs/>
          <w:sz w:val="24"/>
          <w:szCs w:val="24"/>
        </w:rPr>
        <w:t xml:space="preserve"> </w:t>
      </w:r>
      <w:r>
        <w:rPr>
          <w:rFonts w:ascii="PT Astra Serif" w:hAnsi="PT Astra Serif"/>
          <w:b/>
          <w:bCs/>
          <w:sz w:val="24"/>
          <w:szCs w:val="24"/>
        </w:rPr>
        <w:t>58</w:t>
      </w:r>
      <w:r w:rsidRPr="00071C66">
        <w:rPr>
          <w:rFonts w:ascii="PT Astra Serif" w:hAnsi="PT Astra Serif"/>
          <w:b/>
          <w:bCs/>
          <w:sz w:val="24"/>
          <w:szCs w:val="24"/>
        </w:rPr>
        <w:t>.</w:t>
      </w:r>
      <w:r>
        <w:rPr>
          <w:rFonts w:ascii="PT Astra Serif" w:hAnsi="PT Astra Serif"/>
          <w:b/>
          <w:bCs/>
          <w:sz w:val="24"/>
          <w:szCs w:val="24"/>
        </w:rPr>
        <w:t>29</w:t>
      </w:r>
      <w:r w:rsidRPr="00071C66">
        <w:rPr>
          <w:rFonts w:ascii="PT Astra Serif" w:hAnsi="PT Astra Serif"/>
          <w:b/>
          <w:bCs/>
          <w:sz w:val="24"/>
          <w:szCs w:val="24"/>
        </w:rPr>
        <w:t>.</w:t>
      </w:r>
      <w:r>
        <w:rPr>
          <w:rFonts w:ascii="PT Astra Serif" w:hAnsi="PT Astra Serif"/>
          <w:b/>
          <w:bCs/>
          <w:sz w:val="24"/>
          <w:szCs w:val="24"/>
        </w:rPr>
        <w:t>50</w:t>
      </w:r>
      <w:r w:rsidRPr="00071C66">
        <w:rPr>
          <w:rFonts w:ascii="PT Astra Serif" w:hAnsi="PT Astra Serif"/>
          <w:b/>
          <w:bCs/>
          <w:sz w:val="24"/>
          <w:szCs w:val="24"/>
        </w:rPr>
        <w:t>.000):</w:t>
      </w:r>
    </w:p>
    <w:tbl>
      <w:tblPr>
        <w:tblW w:w="10206" w:type="dxa"/>
        <w:tblInd w:w="108" w:type="dxa"/>
        <w:tblLayout w:type="fixed"/>
        <w:tblLook w:val="0000" w:firstRow="0" w:lastRow="0" w:firstColumn="0" w:lastColumn="0" w:noHBand="0" w:noVBand="0"/>
      </w:tblPr>
      <w:tblGrid>
        <w:gridCol w:w="416"/>
        <w:gridCol w:w="2136"/>
        <w:gridCol w:w="6237"/>
        <w:gridCol w:w="1417"/>
      </w:tblGrid>
      <w:tr w:rsidR="00946C96" w:rsidRPr="00071C66" w:rsidTr="00946C96">
        <w:tc>
          <w:tcPr>
            <w:tcW w:w="416" w:type="dxa"/>
            <w:tcBorders>
              <w:top w:val="single" w:sz="4" w:space="0" w:color="000000"/>
              <w:left w:val="single" w:sz="4" w:space="0" w:color="000000"/>
              <w:bottom w:val="single" w:sz="4" w:space="0" w:color="auto"/>
            </w:tcBorders>
          </w:tcPr>
          <w:p w:rsidR="00946C96" w:rsidRPr="00071C66" w:rsidRDefault="00946C96" w:rsidP="00946C96">
            <w:pPr>
              <w:suppressAutoHyphens/>
              <w:snapToGrid w:val="0"/>
              <w:jc w:val="center"/>
              <w:rPr>
                <w:rFonts w:ascii="PT Astra Serif" w:hAnsi="PT Astra Serif"/>
                <w:sz w:val="22"/>
                <w:szCs w:val="22"/>
                <w:lang w:eastAsia="ar-SA"/>
              </w:rPr>
            </w:pPr>
            <w:r>
              <w:rPr>
                <w:rFonts w:ascii="PT Astra Serif" w:hAnsi="PT Astra Serif"/>
                <w:sz w:val="22"/>
                <w:szCs w:val="22"/>
                <w:lang w:eastAsia="ar-SA"/>
              </w:rPr>
              <w:t>№</w:t>
            </w:r>
            <w:proofErr w:type="gramStart"/>
            <w:r w:rsidRPr="00071C66">
              <w:rPr>
                <w:rFonts w:ascii="PT Astra Serif" w:hAnsi="PT Astra Serif"/>
                <w:sz w:val="22"/>
                <w:szCs w:val="22"/>
                <w:lang w:eastAsia="ar-SA"/>
              </w:rPr>
              <w:t>п</w:t>
            </w:r>
            <w:proofErr w:type="gramEnd"/>
            <w:r w:rsidRPr="00071C66">
              <w:rPr>
                <w:rFonts w:ascii="PT Astra Serif" w:hAnsi="PT Astra Serif"/>
                <w:sz w:val="22"/>
                <w:szCs w:val="22"/>
                <w:lang w:eastAsia="ar-SA"/>
              </w:rPr>
              <w:t>/п</w:t>
            </w:r>
          </w:p>
        </w:tc>
        <w:tc>
          <w:tcPr>
            <w:tcW w:w="2136" w:type="dxa"/>
            <w:tcBorders>
              <w:top w:val="single" w:sz="4" w:space="0" w:color="000000"/>
              <w:left w:val="single" w:sz="4" w:space="0" w:color="000000"/>
              <w:bottom w:val="single" w:sz="4" w:space="0" w:color="auto"/>
              <w:right w:val="single" w:sz="4" w:space="0" w:color="auto"/>
            </w:tcBorders>
          </w:tcPr>
          <w:p w:rsidR="00946C96" w:rsidRPr="00071C66" w:rsidRDefault="00946C96" w:rsidP="00A45E80">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6237" w:type="dxa"/>
            <w:tcBorders>
              <w:top w:val="single" w:sz="4" w:space="0" w:color="auto"/>
              <w:left w:val="single" w:sz="4" w:space="0" w:color="auto"/>
              <w:bottom w:val="single" w:sz="4" w:space="0" w:color="auto"/>
              <w:right w:val="single" w:sz="4" w:space="0" w:color="auto"/>
            </w:tcBorders>
          </w:tcPr>
          <w:p w:rsidR="00946C96" w:rsidRPr="00071C66" w:rsidRDefault="00946C96" w:rsidP="00A45E80">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c>
          <w:tcPr>
            <w:tcW w:w="1417" w:type="dxa"/>
            <w:tcBorders>
              <w:top w:val="single" w:sz="4" w:space="0" w:color="auto"/>
              <w:left w:val="single" w:sz="4" w:space="0" w:color="auto"/>
              <w:bottom w:val="single" w:sz="4" w:space="0" w:color="auto"/>
              <w:right w:val="single" w:sz="4" w:space="0" w:color="auto"/>
            </w:tcBorders>
          </w:tcPr>
          <w:p w:rsidR="00946C96" w:rsidRPr="00071C66" w:rsidRDefault="00946C96" w:rsidP="00A45E80">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Количество</w:t>
            </w:r>
          </w:p>
        </w:tc>
      </w:tr>
      <w:tr w:rsidR="00946C96" w:rsidRPr="00071C66" w:rsidTr="00946C96">
        <w:trPr>
          <w:trHeight w:val="787"/>
        </w:trPr>
        <w:tc>
          <w:tcPr>
            <w:tcW w:w="416" w:type="dxa"/>
            <w:tcBorders>
              <w:top w:val="single" w:sz="4" w:space="0" w:color="auto"/>
              <w:left w:val="single" w:sz="4" w:space="0" w:color="auto"/>
              <w:bottom w:val="single" w:sz="4" w:space="0" w:color="auto"/>
              <w:right w:val="single" w:sz="4" w:space="0" w:color="auto"/>
            </w:tcBorders>
          </w:tcPr>
          <w:p w:rsidR="00946C96" w:rsidRPr="00071C66" w:rsidRDefault="00946C96" w:rsidP="00A45E80">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136" w:type="dxa"/>
            <w:tcBorders>
              <w:top w:val="single" w:sz="4" w:space="0" w:color="auto"/>
              <w:left w:val="single" w:sz="4" w:space="0" w:color="auto"/>
              <w:bottom w:val="single" w:sz="4" w:space="0" w:color="auto"/>
              <w:right w:val="single" w:sz="4" w:space="0" w:color="auto"/>
            </w:tcBorders>
          </w:tcPr>
          <w:p w:rsidR="00946C96" w:rsidRPr="00946C96" w:rsidRDefault="00E24EF2" w:rsidP="00930316">
            <w:pPr>
              <w:snapToGrid w:val="0"/>
              <w:jc w:val="both"/>
              <w:rPr>
                <w:rFonts w:ascii="PT Astra Serif" w:hAnsi="PT Astra Serif" w:cs="Tahoma"/>
                <w:sz w:val="22"/>
                <w:szCs w:val="22"/>
              </w:rPr>
            </w:pPr>
            <w:r w:rsidRPr="00E24EF2">
              <w:rPr>
                <w:rFonts w:ascii="PT Astra Serif" w:hAnsi="PT Astra Serif"/>
                <w:bCs/>
                <w:sz w:val="22"/>
                <w:szCs w:val="22"/>
              </w:rPr>
              <w:t>Услуги по предоставлению лицензий на право использовать компьютерное программное обеспечение</w:t>
            </w:r>
            <w:bookmarkStart w:id="2" w:name="_GoBack"/>
            <w:bookmarkEnd w:id="2"/>
          </w:p>
        </w:tc>
        <w:tc>
          <w:tcPr>
            <w:tcW w:w="6237" w:type="dxa"/>
            <w:tcBorders>
              <w:top w:val="single" w:sz="4" w:space="0" w:color="auto"/>
              <w:left w:val="single" w:sz="4" w:space="0" w:color="auto"/>
              <w:bottom w:val="single" w:sz="4" w:space="0" w:color="auto"/>
              <w:right w:val="single" w:sz="4" w:space="0" w:color="auto"/>
            </w:tcBorders>
          </w:tcPr>
          <w:p w:rsidR="00946C96" w:rsidRPr="00637DA6" w:rsidRDefault="00946C96" w:rsidP="00A45E80">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на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946C96" w:rsidRDefault="00946C96" w:rsidP="00A45E80">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946C96" w:rsidRPr="00637DA6" w:rsidRDefault="00946C96" w:rsidP="00A45E80">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«Ф</w:t>
            </w:r>
            <w:r>
              <w:rPr>
                <w:rFonts w:ascii="PT Astra Serif" w:hAnsi="PT Astra Serif"/>
              </w:rPr>
              <w:t>СНБ</w:t>
            </w:r>
            <w:r w:rsidRPr="00637DA6">
              <w:rPr>
                <w:rFonts w:ascii="PT Astra Serif" w:hAnsi="PT Astra Serif"/>
              </w:rPr>
              <w:t>-202</w:t>
            </w:r>
            <w:r>
              <w:rPr>
                <w:rFonts w:ascii="PT Astra Serif" w:hAnsi="PT Astra Serif"/>
              </w:rPr>
              <w:t>2</w:t>
            </w:r>
            <w:r w:rsidRPr="00637DA6">
              <w:rPr>
                <w:rFonts w:ascii="PT Astra Serif" w:hAnsi="PT Astra Serif"/>
              </w:rPr>
              <w:t>»</w:t>
            </w:r>
            <w:r>
              <w:rPr>
                <w:rFonts w:ascii="PT Astra Serif" w:hAnsi="PT Astra Serif"/>
              </w:rPr>
              <w:t>;</w:t>
            </w:r>
          </w:p>
          <w:p w:rsidR="00946C96" w:rsidRDefault="00946C96" w:rsidP="00A45E80">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w:t>
            </w:r>
            <w:r>
              <w:rPr>
                <w:rFonts w:ascii="PT Astra Serif" w:hAnsi="PT Astra Serif"/>
              </w:rPr>
              <w:t>5</w:t>
            </w:r>
            <w:r w:rsidRPr="00637DA6">
              <w:rPr>
                <w:rFonts w:ascii="PT Astra Serif" w:hAnsi="PT Astra Serif"/>
              </w:rPr>
              <w:t>)</w:t>
            </w:r>
            <w:r>
              <w:rPr>
                <w:rFonts w:ascii="PT Astra Serif" w:hAnsi="PT Astra Serif"/>
              </w:rPr>
              <w:t>»;</w:t>
            </w:r>
          </w:p>
          <w:p w:rsidR="00946C96" w:rsidRPr="00D14EF5" w:rsidRDefault="00946C96" w:rsidP="00A45E80">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c>
          <w:tcPr>
            <w:tcW w:w="1417" w:type="dxa"/>
            <w:tcBorders>
              <w:top w:val="single" w:sz="4" w:space="0" w:color="auto"/>
              <w:left w:val="single" w:sz="4" w:space="0" w:color="auto"/>
              <w:bottom w:val="single" w:sz="4" w:space="0" w:color="auto"/>
              <w:right w:val="single" w:sz="4" w:space="0" w:color="auto"/>
            </w:tcBorders>
          </w:tcPr>
          <w:p w:rsidR="00946C96" w:rsidRDefault="00946C96" w:rsidP="00946C96">
            <w:pPr>
              <w:autoSpaceDE w:val="0"/>
              <w:autoSpaceDN w:val="0"/>
              <w:adjustRightInd w:val="0"/>
              <w:jc w:val="center"/>
              <w:rPr>
                <w:rFonts w:ascii="PT Astra Serif" w:hAnsi="PT Astra Serif"/>
                <w:szCs w:val="24"/>
              </w:rPr>
            </w:pPr>
            <w:r>
              <w:rPr>
                <w:rFonts w:ascii="PT Astra Serif" w:hAnsi="PT Astra Serif"/>
                <w:szCs w:val="24"/>
              </w:rPr>
              <w:t>4 штуки</w:t>
            </w:r>
          </w:p>
        </w:tc>
      </w:tr>
    </w:tbl>
    <w:p w:rsidR="00946C96" w:rsidRPr="00DF5912" w:rsidRDefault="00946C96" w:rsidP="00946C96">
      <w:pPr>
        <w:ind w:firstLine="709"/>
        <w:jc w:val="both"/>
        <w:rPr>
          <w:rFonts w:ascii="PT Astra Serif" w:hAnsi="PT Astra Serif"/>
          <w:sz w:val="24"/>
          <w:szCs w:val="24"/>
        </w:rPr>
      </w:pPr>
      <w:r w:rsidRPr="00DF5912">
        <w:rPr>
          <w:rFonts w:ascii="PT Astra Serif" w:hAnsi="PT Astra Serif"/>
          <w:sz w:val="24"/>
          <w:szCs w:val="24"/>
        </w:rPr>
        <w:t xml:space="preserve">Предоставляемые услуги включены </w:t>
      </w:r>
      <w:proofErr w:type="gramStart"/>
      <w:r w:rsidRPr="00DF5912">
        <w:rPr>
          <w:rFonts w:ascii="PT Astra Serif" w:hAnsi="PT Astra Serif"/>
          <w:sz w:val="24"/>
          <w:szCs w:val="24"/>
        </w:rPr>
        <w:t>в</w:t>
      </w:r>
      <w:proofErr w:type="gramEnd"/>
      <w:r w:rsidRPr="00DF5912">
        <w:rPr>
          <w:rFonts w:ascii="PT Astra Serif" w:hAnsi="PT Astra Serif"/>
          <w:sz w:val="24"/>
          <w:szCs w:val="24"/>
        </w:rPr>
        <w:t xml:space="preserve"> </w:t>
      </w:r>
      <w:proofErr w:type="gramStart"/>
      <w:r w:rsidRPr="00DF5912">
        <w:rPr>
          <w:rFonts w:ascii="PT Astra Serif" w:hAnsi="PT Astra Serif"/>
          <w:sz w:val="24"/>
          <w:szCs w:val="24"/>
        </w:rPr>
        <w:t>поз</w:t>
      </w:r>
      <w:proofErr w:type="gramEnd"/>
      <w:r w:rsidRPr="00DF5912">
        <w:rPr>
          <w:rFonts w:ascii="PT Astra Serif" w:hAnsi="PT Astra Serif"/>
          <w:sz w:val="24"/>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46C96" w:rsidRPr="00071C66" w:rsidRDefault="00946C96" w:rsidP="00946C96">
      <w:pPr>
        <w:ind w:firstLine="709"/>
        <w:jc w:val="both"/>
        <w:rPr>
          <w:rFonts w:ascii="PT Astra Serif" w:hAnsi="PT Astra Serif"/>
          <w:b/>
          <w:sz w:val="24"/>
          <w:szCs w:val="24"/>
        </w:rPr>
      </w:pPr>
    </w:p>
    <w:p w:rsidR="00946C96" w:rsidRPr="00071C66" w:rsidRDefault="00946C96" w:rsidP="00946C96">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w:t>
      </w:r>
      <w:r w:rsidRPr="00071C66">
        <w:rPr>
          <w:rFonts w:ascii="PT Astra Serif" w:hAnsi="PT Astra Serif"/>
          <w:sz w:val="24"/>
          <w:szCs w:val="24"/>
        </w:rPr>
        <w:t>.</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r w:rsidRPr="00071C66">
        <w:rPr>
          <w:rFonts w:ascii="PT Astra Serif" w:hAnsi="PT Astra Serif"/>
          <w:sz w:val="24"/>
          <w:szCs w:val="24"/>
        </w:rPr>
        <w:t>включает в себя:</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946C96" w:rsidRPr="00071C66" w:rsidRDefault="00946C96" w:rsidP="00946C96">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946C96" w:rsidRPr="00071C66" w:rsidRDefault="00946C96" w:rsidP="00946C96">
      <w:pPr>
        <w:ind w:firstLine="709"/>
        <w:jc w:val="both"/>
        <w:rPr>
          <w:rFonts w:ascii="PT Astra Serif" w:hAnsi="PT Astra Serif"/>
          <w:sz w:val="24"/>
          <w:szCs w:val="24"/>
        </w:rPr>
      </w:pPr>
      <w:r>
        <w:rPr>
          <w:rFonts w:ascii="PT Astra Serif" w:hAnsi="PT Astra Serif"/>
          <w:sz w:val="24"/>
          <w:szCs w:val="24"/>
        </w:rPr>
        <w:t>4</w:t>
      </w:r>
      <w:r w:rsidRPr="00071C66">
        <w:rPr>
          <w:rFonts w:ascii="PT Astra Serif" w:hAnsi="PT Astra Serif"/>
          <w:sz w:val="24"/>
          <w:szCs w:val="24"/>
        </w:rPr>
        <w:t>) выявление и устранение проблем, возникающих при эксплуатации программного обеспечения;</w:t>
      </w:r>
    </w:p>
    <w:p w:rsidR="00946C96" w:rsidRPr="00071C66" w:rsidRDefault="00946C96" w:rsidP="00946C96">
      <w:pPr>
        <w:ind w:firstLine="709"/>
        <w:jc w:val="both"/>
        <w:rPr>
          <w:rFonts w:ascii="PT Astra Serif" w:hAnsi="PT Astra Serif"/>
          <w:sz w:val="24"/>
          <w:szCs w:val="24"/>
        </w:rPr>
      </w:pPr>
      <w:r>
        <w:rPr>
          <w:rFonts w:ascii="PT Astra Serif" w:hAnsi="PT Astra Serif"/>
          <w:sz w:val="24"/>
          <w:szCs w:val="24"/>
        </w:rPr>
        <w:t>5</w:t>
      </w:r>
      <w:r w:rsidRPr="00071C66">
        <w:rPr>
          <w:rFonts w:ascii="PT Astra Serif" w:hAnsi="PT Astra Serif"/>
          <w:sz w:val="24"/>
          <w:szCs w:val="24"/>
        </w:rPr>
        <w:t>) получение новых релизов программ и конфигураций;</w:t>
      </w:r>
    </w:p>
    <w:p w:rsidR="00946C96" w:rsidRPr="00071C66" w:rsidRDefault="00946C96" w:rsidP="00946C96">
      <w:pPr>
        <w:ind w:firstLine="709"/>
        <w:jc w:val="both"/>
        <w:rPr>
          <w:rFonts w:ascii="PT Astra Serif" w:hAnsi="PT Astra Serif"/>
          <w:sz w:val="24"/>
          <w:szCs w:val="24"/>
        </w:rPr>
      </w:pPr>
      <w:r>
        <w:rPr>
          <w:rFonts w:ascii="PT Astra Serif" w:hAnsi="PT Astra Serif"/>
          <w:sz w:val="24"/>
          <w:szCs w:val="24"/>
        </w:rPr>
        <w:t>6</w:t>
      </w:r>
      <w:r w:rsidRPr="00071C66">
        <w:rPr>
          <w:rFonts w:ascii="PT Astra Serif" w:hAnsi="PT Astra Serif"/>
          <w:sz w:val="24"/>
          <w:szCs w:val="24"/>
        </w:rPr>
        <w:t>) возможность установки обновлений на рабочих местах Заказчика с использованием удалённого доступа;</w:t>
      </w:r>
    </w:p>
    <w:p w:rsidR="00946C96" w:rsidRPr="00071C66" w:rsidRDefault="00946C96" w:rsidP="00946C96">
      <w:pPr>
        <w:ind w:firstLine="709"/>
        <w:jc w:val="both"/>
        <w:rPr>
          <w:rFonts w:ascii="PT Astra Serif" w:hAnsi="PT Astra Serif"/>
          <w:sz w:val="24"/>
          <w:szCs w:val="24"/>
        </w:rPr>
      </w:pPr>
      <w:r>
        <w:rPr>
          <w:rFonts w:ascii="PT Astra Serif" w:hAnsi="PT Astra Serif"/>
          <w:sz w:val="24"/>
          <w:szCs w:val="24"/>
        </w:rPr>
        <w:t>7</w:t>
      </w:r>
      <w:r w:rsidRPr="00071C66">
        <w:rPr>
          <w:rFonts w:ascii="PT Astra Serif" w:hAnsi="PT Astra Serif"/>
          <w:sz w:val="24"/>
          <w:szCs w:val="24"/>
        </w:rPr>
        <w:t>) работу с производителем программного обеспечения в случае невозможности решения проблем собственными силами.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756162" w:rsidRPr="00396F86" w:rsidRDefault="0098074F" w:rsidP="00946C96">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97" w:rsidRDefault="00987497">
      <w:r>
        <w:separator/>
      </w:r>
    </w:p>
  </w:endnote>
  <w:endnote w:type="continuationSeparator" w:id="0">
    <w:p w:rsidR="00987497" w:rsidRDefault="009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946C9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E24EF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97" w:rsidRDefault="00987497">
      <w:r>
        <w:separator/>
      </w:r>
    </w:p>
  </w:footnote>
  <w:footnote w:type="continuationSeparator" w:id="0">
    <w:p w:rsidR="00987497" w:rsidRDefault="00987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B63DB"/>
    <w:rsid w:val="004C3828"/>
    <w:rsid w:val="004D0440"/>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56D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410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072E"/>
    <w:rsid w:val="00925979"/>
    <w:rsid w:val="00930316"/>
    <w:rsid w:val="0093667B"/>
    <w:rsid w:val="009378D6"/>
    <w:rsid w:val="00943F5C"/>
    <w:rsid w:val="00946C96"/>
    <w:rsid w:val="0095084E"/>
    <w:rsid w:val="00963824"/>
    <w:rsid w:val="009767B7"/>
    <w:rsid w:val="009769FC"/>
    <w:rsid w:val="0098074F"/>
    <w:rsid w:val="00981320"/>
    <w:rsid w:val="00982B0C"/>
    <w:rsid w:val="00987497"/>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451E"/>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912"/>
    <w:rsid w:val="00DF5DD2"/>
    <w:rsid w:val="00DF63A3"/>
    <w:rsid w:val="00DF7F2A"/>
    <w:rsid w:val="00E0454A"/>
    <w:rsid w:val="00E0480A"/>
    <w:rsid w:val="00E10712"/>
    <w:rsid w:val="00E13746"/>
    <w:rsid w:val="00E173DF"/>
    <w:rsid w:val="00E21646"/>
    <w:rsid w:val="00E24AD3"/>
    <w:rsid w:val="00E24EF2"/>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4642"/>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B6269"/>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F7F9-58A9-41DA-965A-458DDBC0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22</cp:revision>
  <cp:lastPrinted>2025-04-15T07:05:00Z</cp:lastPrinted>
  <dcterms:created xsi:type="dcterms:W3CDTF">2022-12-29T09:23:00Z</dcterms:created>
  <dcterms:modified xsi:type="dcterms:W3CDTF">2025-04-15T07:07:00Z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